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E3" w:rsidRDefault="00585A30" w:rsidP="009B1BE3">
      <w:pPr>
        <w:pStyle w:val="a3"/>
        <w:shd w:val="clear" w:color="auto" w:fill="FFFFFF"/>
        <w:spacing w:after="0" w:afterAutospacing="0"/>
        <w:ind w:left="-851"/>
        <w:jc w:val="center"/>
        <w:rPr>
          <w:color w:val="000000"/>
          <w:sz w:val="28"/>
          <w:szCs w:val="28"/>
        </w:rPr>
      </w:pPr>
      <w:r w:rsidRPr="00585A30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33.75pt" fillcolor="#06c" strokecolor="#9cf" strokeweight="1.5pt">
            <v:shadow on="t" color="#900"/>
            <v:textpath style="font-family:&quot;Impact&quot;;v-text-kern:t" trim="t" fitpath="t" string="Использование игр и игровых упражнений "/>
          </v:shape>
        </w:pict>
      </w:r>
      <w:r w:rsidRPr="00585A30">
        <w:rPr>
          <w:color w:val="000000"/>
          <w:sz w:val="28"/>
          <w:szCs w:val="28"/>
        </w:rPr>
        <w:pict>
          <v:shape id="_x0000_i1026" type="#_x0000_t136" style="width:467.25pt;height:28.5pt" fillcolor="#06c" strokecolor="#9cf" strokeweight="1.5pt">
            <v:shadow on="t" color="#900"/>
            <v:textpath style="font-family:&quot;Impact&quot;;v-text-kern:t" trim="t" fitpath="t" string="в домашних условиях для развития речи"/>
          </v:shape>
        </w:pict>
      </w:r>
    </w:p>
    <w:p w:rsidR="009B1BE3" w:rsidRDefault="009B1BE3" w:rsidP="009B1BE3">
      <w:pPr>
        <w:pStyle w:val="a3"/>
        <w:shd w:val="clear" w:color="auto" w:fill="FFFFFF"/>
        <w:spacing w:after="0" w:afterAutospacing="0"/>
        <w:ind w:left="-851" w:firstLine="284"/>
        <w:jc w:val="center"/>
        <w:rPr>
          <w:rStyle w:val="a4"/>
          <w:color w:val="000000"/>
          <w:sz w:val="30"/>
          <w:szCs w:val="30"/>
        </w:rPr>
      </w:pPr>
    </w:p>
    <w:p w:rsidR="009B1BE3" w:rsidRPr="009B1453" w:rsidRDefault="009B1BE3" w:rsidP="009B1BE3">
      <w:pPr>
        <w:pStyle w:val="a3"/>
        <w:shd w:val="clear" w:color="auto" w:fill="FFFFFF"/>
        <w:spacing w:after="0" w:afterAutospacing="0"/>
        <w:ind w:left="-709" w:firstLine="284"/>
        <w:jc w:val="center"/>
        <w:rPr>
          <w:color w:val="000000"/>
          <w:sz w:val="34"/>
          <w:szCs w:val="34"/>
        </w:rPr>
      </w:pPr>
      <w:r w:rsidRPr="009B1453">
        <w:rPr>
          <w:rStyle w:val="a4"/>
          <w:color w:val="000000"/>
          <w:sz w:val="34"/>
          <w:szCs w:val="34"/>
        </w:rPr>
        <w:t>Игры на кухне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 xml:space="preserve"> «Угощение»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 xml:space="preserve">Ребенку предлагается вспомнить вкусные слова на определенный звук: </w:t>
      </w:r>
      <w:proofErr w:type="gramStart"/>
      <w:r w:rsidRPr="000C1D0C">
        <w:rPr>
          <w:color w:val="000000"/>
          <w:sz w:val="30"/>
          <w:szCs w:val="30"/>
        </w:rPr>
        <w:t>А-</w:t>
      </w:r>
      <w:proofErr w:type="gramEnd"/>
      <w:r w:rsidRPr="000C1D0C">
        <w:rPr>
          <w:color w:val="000000"/>
          <w:sz w:val="30"/>
          <w:szCs w:val="30"/>
        </w:rPr>
        <w:t xml:space="preserve">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 xml:space="preserve">С целью введения в речь ребенка антонимов можно поиграть в игру </w:t>
      </w:r>
      <w:r w:rsidRPr="000C1D0C">
        <w:rPr>
          <w:b/>
          <w:color w:val="000000"/>
          <w:sz w:val="30"/>
          <w:szCs w:val="30"/>
          <w:u w:val="single"/>
        </w:rPr>
        <w:t>«Наоборот»</w:t>
      </w:r>
      <w:r w:rsidR="009B1453">
        <w:rPr>
          <w:b/>
          <w:color w:val="000000"/>
          <w:sz w:val="30"/>
          <w:szCs w:val="30"/>
          <w:u w:val="single"/>
        </w:rPr>
        <w:t>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Задается вопрос: «</w:t>
      </w:r>
      <w:proofErr w:type="gramStart"/>
      <w:r w:rsidRPr="000C1D0C">
        <w:rPr>
          <w:color w:val="000000"/>
          <w:sz w:val="30"/>
          <w:szCs w:val="30"/>
        </w:rPr>
        <w:t>Лес</w:t>
      </w:r>
      <w:proofErr w:type="gramEnd"/>
      <w:r w:rsidRPr="000C1D0C">
        <w:rPr>
          <w:color w:val="000000"/>
          <w:sz w:val="30"/>
          <w:szCs w:val="30"/>
        </w:rPr>
        <w:t xml:space="preserve"> какой?». Необходимо ответить парой слов-антонимов: лес большой - лес маленький, лес старый - лес молодой, лес зимний - лес весенний или взрослый называет слово, а ребенок подбирает к нему антоним.</w:t>
      </w:r>
    </w:p>
    <w:p w:rsidR="009B1BE3" w:rsidRPr="000C1D0C" w:rsidRDefault="009B1BE3" w:rsidP="009B1BE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>«Игры с бельевыми прищепками»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 xml:space="preserve"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</w:t>
      </w:r>
      <w:proofErr w:type="gramStart"/>
      <w:r w:rsidRPr="000C1D0C">
        <w:rPr>
          <w:color w:val="000000"/>
          <w:sz w:val="30"/>
          <w:szCs w:val="30"/>
        </w:rPr>
        <w:t>играющих</w:t>
      </w:r>
      <w:proofErr w:type="gramEnd"/>
      <w:r w:rsidRPr="000C1D0C">
        <w:rPr>
          <w:color w:val="000000"/>
          <w:sz w:val="30"/>
          <w:szCs w:val="30"/>
        </w:rPr>
        <w:t>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9B1453" w:rsidRDefault="009B145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lastRenderedPageBreak/>
        <w:t>«Сухой бассейн»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На дне миски с фасолью (рисом, пшеном и т.д.) спрятать игрушки от киндер-сюрприза. Кто быстрее их достанет.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>«Лепка из теста»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При приготовлении выпечки дать ребенку кусочек теста и предложить ему слепить любую фигуру.</w:t>
      </w:r>
    </w:p>
    <w:p w:rsidR="009B1BE3" w:rsidRPr="000C1D0C" w:rsidRDefault="009B1BE3" w:rsidP="009B1BE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9B1BE3" w:rsidRPr="000C1D0C" w:rsidRDefault="009B1BE3" w:rsidP="009B1BE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>«Ловкий зайчик»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Предложить ребенку попрыгать на двух ногах с продвижением вперед.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b/>
          <w:color w:val="000000"/>
          <w:sz w:val="30"/>
          <w:szCs w:val="30"/>
          <w:u w:val="single"/>
        </w:rPr>
        <w:t>«Сбей кеглю»</w:t>
      </w:r>
      <w:r w:rsidRPr="000C1D0C">
        <w:rPr>
          <w:color w:val="000000"/>
          <w:sz w:val="30"/>
          <w:szCs w:val="30"/>
        </w:rPr>
        <w:t xml:space="preserve"> (любой предмет- коробку, бутылку).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Нужно сбить кеглю, прокатывая мяч вперед.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>«Пройди, не задень»</w:t>
      </w:r>
    </w:p>
    <w:p w:rsidR="009B1BE3" w:rsidRPr="000C1D0C" w:rsidRDefault="009B1BE3" w:rsidP="009B1BE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9B1BE3" w:rsidRDefault="009B1BE3" w:rsidP="009B145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</w:t>
      </w:r>
      <w:r w:rsidR="009B1453">
        <w:rPr>
          <w:color w:val="000000"/>
          <w:sz w:val="30"/>
          <w:szCs w:val="30"/>
        </w:rPr>
        <w:t>.</w:t>
      </w:r>
    </w:p>
    <w:p w:rsidR="009B1453" w:rsidRPr="00232A99" w:rsidRDefault="009B1453" w:rsidP="009B145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sz w:val="28"/>
          <w:szCs w:val="28"/>
        </w:rPr>
      </w:pPr>
    </w:p>
    <w:p w:rsidR="008B0814" w:rsidRDefault="009B1453" w:rsidP="009B1453">
      <w:pPr>
        <w:ind w:left="-709"/>
        <w:jc w:val="center"/>
      </w:pPr>
      <w:r>
        <w:rPr>
          <w:noProof/>
        </w:rPr>
        <w:drawing>
          <wp:inline distT="0" distB="0" distL="0" distR="0">
            <wp:extent cx="3533775" cy="2464867"/>
            <wp:effectExtent l="19050" t="0" r="9525" b="0"/>
            <wp:docPr id="1" name="Рисунок 0" descr="игра на кух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 на кухне.jpg"/>
                    <pic:cNvPicPr/>
                  </pic:nvPicPr>
                  <pic:blipFill>
                    <a:blip r:embed="rId4" cstate="print"/>
                    <a:srcRect t="3620" r="-113" b="3167"/>
                    <a:stretch>
                      <a:fillRect/>
                    </a:stretch>
                  </pic:blipFill>
                  <pic:spPr>
                    <a:xfrm>
                      <a:off x="0" y="0"/>
                      <a:ext cx="3539844" cy="24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14" w:rsidSect="009B1453">
      <w:pgSz w:w="11906" w:h="16838"/>
      <w:pgMar w:top="993" w:right="850" w:bottom="709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BE3"/>
    <w:rsid w:val="000947EA"/>
    <w:rsid w:val="00585A30"/>
    <w:rsid w:val="005C328A"/>
    <w:rsid w:val="008B0814"/>
    <w:rsid w:val="009B1453"/>
    <w:rsid w:val="009B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Bercut</dc:creator>
  <cp:lastModifiedBy>Кристаллик</cp:lastModifiedBy>
  <cp:revision>2</cp:revision>
  <dcterms:created xsi:type="dcterms:W3CDTF">2017-09-29T02:41:00Z</dcterms:created>
  <dcterms:modified xsi:type="dcterms:W3CDTF">2017-09-29T02:41:00Z</dcterms:modified>
</cp:coreProperties>
</file>